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94390" w:rsidRDefault="00000000">
      <w:pPr>
        <w:spacing w:line="360" w:lineRule="auto"/>
        <w:jc w:val="center"/>
        <w:rPr>
          <w:rFonts w:ascii="仿宋" w:eastAsia="仿宋" w:hAnsi="仿宋" w:cs="仿宋"/>
          <w:b/>
          <w:bCs/>
          <w:sz w:val="32"/>
          <w:szCs w:val="32"/>
        </w:rPr>
      </w:pPr>
      <w:r>
        <w:rPr>
          <w:rFonts w:ascii="仿宋" w:eastAsia="仿宋" w:hAnsi="仿宋" w:cs="仿宋" w:hint="eastAsia"/>
          <w:b/>
          <w:bCs/>
          <w:sz w:val="32"/>
          <w:szCs w:val="32"/>
        </w:rPr>
        <w:t>投标说明书</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一、投标资格要求</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1、持有工商行政管理局核发的有效《企业法人营业执照》或自然人。</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2、从事1年以上本行业从业资质，有废弃回收经验优先。</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二、投标书组成</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1、报价单(附件一)</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2、承诺函(附件二)</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3、投标人资格声明(附件三)</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4、《营业执照》复印件，自然人投标需要身份证复印件</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三、标的物：</w:t>
      </w:r>
    </w:p>
    <w:p w:rsidR="00B94390" w:rsidRDefault="00000000">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本招标书的标的物</w:t>
      </w:r>
      <w:proofErr w:type="gramStart"/>
      <w:r>
        <w:rPr>
          <w:rFonts w:ascii="仿宋" w:eastAsia="仿宋" w:hAnsi="仿宋" w:cs="仿宋" w:hint="eastAsia"/>
          <w:sz w:val="28"/>
          <w:szCs w:val="28"/>
        </w:rPr>
        <w:t>为智赢门窗</w:t>
      </w:r>
      <w:proofErr w:type="gramEnd"/>
      <w:r>
        <w:rPr>
          <w:rFonts w:ascii="仿宋" w:eastAsia="仿宋" w:hAnsi="仿宋" w:cs="仿宋" w:hint="eastAsia"/>
          <w:sz w:val="28"/>
          <w:szCs w:val="28"/>
        </w:rPr>
        <w:t>科技有限公司废料</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四、相关费用处理</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1、投标费用：</w:t>
      </w:r>
    </w:p>
    <w:p w:rsidR="00B94390" w:rsidRDefault="00000000">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投标人需承担与投标有关的自身所发生的所有费用，包括标书准备、提交、以及相关费用。无论投标结果如何，招标方不承担任何相关类似费用。投标方在我公司规定日期内免费领取招标书。</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2、相关规定：</w:t>
      </w:r>
    </w:p>
    <w:p w:rsidR="00B94390" w:rsidRDefault="00000000">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投标单位中标后应在2个工作日内安排车辆来收购废料，逾期不来，我公司将不予售卖。</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3、本次邀请招标的中标方式采用</w:t>
      </w:r>
      <w:proofErr w:type="gramStart"/>
      <w:r>
        <w:rPr>
          <w:rFonts w:ascii="仿宋" w:eastAsia="仿宋" w:hAnsi="仿宋" w:cs="仿宋" w:hint="eastAsia"/>
          <w:sz w:val="28"/>
          <w:szCs w:val="28"/>
        </w:rPr>
        <w:t>最</w:t>
      </w:r>
      <w:proofErr w:type="gramEnd"/>
      <w:r>
        <w:rPr>
          <w:rFonts w:ascii="仿宋" w:eastAsia="仿宋" w:hAnsi="仿宋" w:cs="仿宋" w:hint="eastAsia"/>
          <w:sz w:val="28"/>
          <w:szCs w:val="28"/>
        </w:rPr>
        <w:t xml:space="preserve">高价中标方式，即参与邀请招标的各投标方提交的投标书报出的收购最高者中标。 </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五、投标书形式和要求</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lastRenderedPageBreak/>
        <w:t>1、报价单和承诺</w:t>
      </w:r>
      <w:proofErr w:type="gramStart"/>
      <w:r>
        <w:rPr>
          <w:rFonts w:ascii="仿宋" w:eastAsia="仿宋" w:hAnsi="仿宋" w:cs="仿宋" w:hint="eastAsia"/>
          <w:sz w:val="28"/>
          <w:szCs w:val="28"/>
        </w:rPr>
        <w:t>函必须</w:t>
      </w:r>
      <w:proofErr w:type="gramEnd"/>
      <w:r>
        <w:rPr>
          <w:rFonts w:ascii="仿宋" w:eastAsia="仿宋" w:hAnsi="仿宋" w:cs="仿宋" w:hint="eastAsia"/>
          <w:sz w:val="28"/>
          <w:szCs w:val="28"/>
        </w:rPr>
        <w:t>加盖本单位公章，应装档案袋或信封内自行密封及标注投标人信息。</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2、投标方在投标之前应认真阅读本招标书的说明、条件及规定等所有内容，投标方未能遵循此要求而造成的对本招标书所要求投标方提供的任何资料、信息、数据的遗漏或任何非针对招标书要求项目的报价均须自担风险，并承担可能导致其标书被废的后果。</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六、标的物及计量</w:t>
      </w:r>
    </w:p>
    <w:p w:rsidR="00B94390" w:rsidRDefault="00000000">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经我公司仓库工作人员确认并申请报废的废料，生产部门单独存放，承包商在回收时以过磅单为结算依据(过磅处应在过磅单上清晰描述过磅物品及重量)</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七、履约期限和货款结算</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1、本次招标的履约期限从</w:t>
      </w:r>
      <w:r>
        <w:rPr>
          <w:rFonts w:ascii="仿宋" w:eastAsia="仿宋" w:hAnsi="仿宋" w:cs="仿宋"/>
          <w:sz w:val="28"/>
          <w:szCs w:val="28"/>
        </w:rPr>
        <w:t>2023</w:t>
      </w:r>
      <w:r>
        <w:rPr>
          <w:rFonts w:ascii="仿宋" w:eastAsia="仿宋" w:hAnsi="仿宋" w:cs="仿宋" w:hint="eastAsia"/>
          <w:sz w:val="28"/>
          <w:szCs w:val="28"/>
        </w:rPr>
        <w:t>年</w:t>
      </w:r>
      <w:r w:rsidR="00720BC3">
        <w:rPr>
          <w:rFonts w:ascii="仿宋" w:eastAsia="仿宋" w:hAnsi="仿宋" w:cs="仿宋"/>
          <w:sz w:val="28"/>
          <w:szCs w:val="28"/>
        </w:rPr>
        <w:t>10</w:t>
      </w:r>
      <w:r>
        <w:rPr>
          <w:rFonts w:ascii="仿宋" w:eastAsia="仿宋" w:hAnsi="仿宋" w:cs="仿宋" w:hint="eastAsia"/>
          <w:sz w:val="28"/>
          <w:szCs w:val="28"/>
        </w:rPr>
        <w:t>月</w:t>
      </w:r>
      <w:r w:rsidR="00720BC3">
        <w:rPr>
          <w:rFonts w:ascii="仿宋" w:eastAsia="仿宋" w:hAnsi="仿宋" w:cs="仿宋"/>
          <w:sz w:val="28"/>
          <w:szCs w:val="28"/>
        </w:rPr>
        <w:t>13</w:t>
      </w:r>
      <w:r>
        <w:rPr>
          <w:rFonts w:ascii="仿宋" w:eastAsia="仿宋" w:hAnsi="仿宋" w:cs="仿宋" w:hint="eastAsia"/>
          <w:sz w:val="28"/>
          <w:szCs w:val="28"/>
        </w:rPr>
        <w:t>日起至202</w:t>
      </w:r>
      <w:r>
        <w:rPr>
          <w:rFonts w:ascii="仿宋" w:eastAsia="仿宋" w:hAnsi="仿宋" w:cs="仿宋"/>
          <w:sz w:val="28"/>
          <w:szCs w:val="28"/>
        </w:rPr>
        <w:t>3</w:t>
      </w:r>
      <w:r>
        <w:rPr>
          <w:rFonts w:ascii="仿宋" w:eastAsia="仿宋" w:hAnsi="仿宋" w:cs="仿宋" w:hint="eastAsia"/>
          <w:sz w:val="28"/>
          <w:szCs w:val="28"/>
        </w:rPr>
        <w:t>年</w:t>
      </w:r>
      <w:r w:rsidR="00720BC3">
        <w:rPr>
          <w:rFonts w:ascii="仿宋" w:eastAsia="仿宋" w:hAnsi="仿宋" w:cs="仿宋"/>
          <w:sz w:val="28"/>
          <w:szCs w:val="28"/>
        </w:rPr>
        <w:t>10</w:t>
      </w:r>
      <w:r>
        <w:rPr>
          <w:rFonts w:ascii="仿宋" w:eastAsia="仿宋" w:hAnsi="仿宋" w:cs="仿宋" w:hint="eastAsia"/>
          <w:sz w:val="28"/>
          <w:szCs w:val="28"/>
        </w:rPr>
        <w:t>月</w:t>
      </w:r>
      <w:r w:rsidR="00720BC3">
        <w:rPr>
          <w:rFonts w:ascii="仿宋" w:eastAsia="仿宋" w:hAnsi="仿宋" w:cs="仿宋"/>
          <w:sz w:val="28"/>
          <w:szCs w:val="28"/>
        </w:rPr>
        <w:t>16</w:t>
      </w:r>
      <w:r>
        <w:rPr>
          <w:rFonts w:ascii="仿宋" w:eastAsia="仿宋" w:hAnsi="仿宋" w:cs="仿宋" w:hint="eastAsia"/>
          <w:sz w:val="28"/>
          <w:szCs w:val="28"/>
        </w:rPr>
        <w:t>日</w:t>
      </w:r>
      <w:proofErr w:type="gramStart"/>
      <w:r>
        <w:rPr>
          <w:rFonts w:ascii="仿宋" w:eastAsia="仿宋" w:hAnsi="仿宋" w:cs="仿宋" w:hint="eastAsia"/>
          <w:sz w:val="28"/>
          <w:szCs w:val="28"/>
        </w:rPr>
        <w:t>止</w:t>
      </w:r>
      <w:proofErr w:type="gramEnd"/>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2、废料款按次结算，即在每次废品回收后以现金或转账方式结算废料款。</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八、运输、装卸费用</w:t>
      </w:r>
    </w:p>
    <w:p w:rsidR="00B94390" w:rsidRDefault="00000000">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在甲方厂区内，乙方应在甲方仓库管理员安全指导下进行装卸，乙方应自行雇佣工人装卸所有废物，运输车辆及运输费用均由乙方自行负担。</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十、投标方如有需求，可在</w:t>
      </w:r>
      <w:r w:rsidR="00720BC3">
        <w:rPr>
          <w:rFonts w:ascii="仿宋" w:eastAsia="仿宋" w:hAnsi="仿宋" w:cs="仿宋"/>
          <w:sz w:val="28"/>
          <w:szCs w:val="28"/>
        </w:rPr>
        <w:t>10</w:t>
      </w:r>
      <w:r>
        <w:rPr>
          <w:rFonts w:ascii="仿宋" w:eastAsia="仿宋" w:hAnsi="仿宋" w:cs="仿宋" w:hint="eastAsia"/>
          <w:sz w:val="28"/>
          <w:szCs w:val="28"/>
        </w:rPr>
        <w:t>月</w:t>
      </w:r>
      <w:r w:rsidR="00720BC3">
        <w:rPr>
          <w:rFonts w:ascii="仿宋" w:eastAsia="仿宋" w:hAnsi="仿宋" w:cs="仿宋"/>
          <w:sz w:val="28"/>
          <w:szCs w:val="28"/>
        </w:rPr>
        <w:t>13</w:t>
      </w:r>
      <w:r>
        <w:rPr>
          <w:rFonts w:ascii="仿宋" w:eastAsia="仿宋" w:hAnsi="仿宋" w:cs="仿宋" w:hint="eastAsia"/>
          <w:sz w:val="28"/>
          <w:szCs w:val="28"/>
        </w:rPr>
        <w:t>日至</w:t>
      </w:r>
      <w:r w:rsidR="00720BC3">
        <w:rPr>
          <w:rFonts w:ascii="仿宋" w:eastAsia="仿宋" w:hAnsi="仿宋" w:cs="仿宋"/>
          <w:sz w:val="28"/>
          <w:szCs w:val="28"/>
        </w:rPr>
        <w:t>10</w:t>
      </w:r>
      <w:r>
        <w:rPr>
          <w:rFonts w:ascii="仿宋" w:eastAsia="仿宋" w:hAnsi="仿宋" w:cs="仿宋" w:hint="eastAsia"/>
          <w:sz w:val="28"/>
          <w:szCs w:val="28"/>
        </w:rPr>
        <w:t>月</w:t>
      </w:r>
      <w:r w:rsidR="00720BC3">
        <w:rPr>
          <w:rFonts w:ascii="仿宋" w:eastAsia="仿宋" w:hAnsi="仿宋" w:cs="仿宋"/>
          <w:sz w:val="28"/>
          <w:szCs w:val="28"/>
        </w:rPr>
        <w:t>16</w:t>
      </w:r>
      <w:r>
        <w:rPr>
          <w:rFonts w:ascii="仿宋" w:eastAsia="仿宋" w:hAnsi="仿宋" w:cs="仿宋" w:hint="eastAsia"/>
          <w:sz w:val="28"/>
          <w:szCs w:val="28"/>
        </w:rPr>
        <w:t>日之间与我公司联系人当面沟通，并可到现场实地查看废物实物状态。</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十一、本招标书解释权归山东智赢门窗科技有限公司</w:t>
      </w:r>
    </w:p>
    <w:p w:rsidR="00B94390" w:rsidRDefault="00000000">
      <w:pPr>
        <w:spacing w:line="360" w:lineRule="auto"/>
        <w:jc w:val="right"/>
        <w:rPr>
          <w:rFonts w:ascii="仿宋" w:eastAsia="仿宋" w:hAnsi="仿宋" w:cs="仿宋"/>
          <w:sz w:val="28"/>
          <w:szCs w:val="28"/>
        </w:rPr>
      </w:pPr>
      <w:r>
        <w:rPr>
          <w:rFonts w:ascii="仿宋" w:eastAsia="仿宋" w:hAnsi="仿宋" w:cs="仿宋" w:hint="eastAsia"/>
          <w:sz w:val="28"/>
          <w:szCs w:val="28"/>
        </w:rPr>
        <w:lastRenderedPageBreak/>
        <w:t>202</w:t>
      </w:r>
      <w:r>
        <w:rPr>
          <w:rFonts w:ascii="仿宋" w:eastAsia="仿宋" w:hAnsi="仿宋" w:cs="仿宋"/>
          <w:sz w:val="28"/>
          <w:szCs w:val="28"/>
        </w:rPr>
        <w:t>3</w:t>
      </w:r>
      <w:r>
        <w:rPr>
          <w:rFonts w:ascii="仿宋" w:eastAsia="仿宋" w:hAnsi="仿宋" w:cs="仿宋" w:hint="eastAsia"/>
          <w:sz w:val="28"/>
          <w:szCs w:val="28"/>
        </w:rPr>
        <w:t>年</w:t>
      </w:r>
      <w:r w:rsidR="00720BC3">
        <w:rPr>
          <w:rFonts w:ascii="仿宋" w:eastAsia="仿宋" w:hAnsi="仿宋" w:cs="仿宋"/>
          <w:sz w:val="28"/>
          <w:szCs w:val="28"/>
        </w:rPr>
        <w:t>10</w:t>
      </w:r>
      <w:r>
        <w:rPr>
          <w:rFonts w:ascii="仿宋" w:eastAsia="仿宋" w:hAnsi="仿宋" w:cs="仿宋" w:hint="eastAsia"/>
          <w:sz w:val="28"/>
          <w:szCs w:val="28"/>
        </w:rPr>
        <w:t>月</w:t>
      </w:r>
      <w:r w:rsidR="00720BC3">
        <w:rPr>
          <w:rFonts w:ascii="仿宋" w:eastAsia="仿宋" w:hAnsi="仿宋" w:cs="仿宋"/>
          <w:sz w:val="28"/>
          <w:szCs w:val="28"/>
        </w:rPr>
        <w:t>12</w:t>
      </w:r>
      <w:r>
        <w:rPr>
          <w:rFonts w:ascii="仿宋" w:eastAsia="仿宋" w:hAnsi="仿宋" w:cs="仿宋" w:hint="eastAsia"/>
          <w:sz w:val="28"/>
          <w:szCs w:val="28"/>
        </w:rPr>
        <w:t>日</w:t>
      </w: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附件一：</w:t>
      </w:r>
    </w:p>
    <w:tbl>
      <w:tblPr>
        <w:tblStyle w:val="a7"/>
        <w:tblW w:w="0" w:type="auto"/>
        <w:tblLook w:val="04A0" w:firstRow="1" w:lastRow="0" w:firstColumn="1" w:lastColumn="0" w:noHBand="0" w:noVBand="1"/>
      </w:tblPr>
      <w:tblGrid>
        <w:gridCol w:w="2840"/>
        <w:gridCol w:w="2841"/>
        <w:gridCol w:w="2841"/>
      </w:tblGrid>
      <w:tr w:rsidR="00B94390">
        <w:tc>
          <w:tcPr>
            <w:tcW w:w="8522" w:type="dxa"/>
            <w:gridSpan w:val="3"/>
            <w:vAlign w:val="center"/>
          </w:tcPr>
          <w:p w:rsidR="00B94390" w:rsidRDefault="00000000">
            <w:pPr>
              <w:spacing w:line="360" w:lineRule="auto"/>
              <w:jc w:val="center"/>
              <w:rPr>
                <w:rFonts w:ascii="仿宋" w:eastAsia="仿宋" w:hAnsi="仿宋" w:cs="仿宋"/>
                <w:sz w:val="28"/>
                <w:szCs w:val="28"/>
              </w:rPr>
            </w:pPr>
            <w:r>
              <w:rPr>
                <w:rFonts w:ascii="仿宋" w:eastAsia="仿宋" w:hAnsi="仿宋" w:cs="仿宋" w:hint="eastAsia"/>
                <w:b/>
                <w:bCs/>
                <w:sz w:val="32"/>
                <w:szCs w:val="32"/>
              </w:rPr>
              <w:t>202</w:t>
            </w:r>
            <w:r>
              <w:rPr>
                <w:rFonts w:ascii="仿宋" w:eastAsia="仿宋" w:hAnsi="仿宋" w:cs="仿宋"/>
                <w:b/>
                <w:bCs/>
                <w:sz w:val="32"/>
                <w:szCs w:val="32"/>
              </w:rPr>
              <w:t>3</w:t>
            </w:r>
            <w:r>
              <w:rPr>
                <w:rFonts w:ascii="仿宋" w:eastAsia="仿宋" w:hAnsi="仿宋" w:cs="仿宋" w:hint="eastAsia"/>
                <w:b/>
                <w:bCs/>
                <w:sz w:val="32"/>
                <w:szCs w:val="32"/>
              </w:rPr>
              <w:t>年第</w:t>
            </w:r>
            <w:r w:rsidR="00720BC3">
              <w:rPr>
                <w:rFonts w:ascii="仿宋" w:eastAsia="仿宋" w:hAnsi="仿宋" w:cs="仿宋" w:hint="eastAsia"/>
                <w:b/>
                <w:bCs/>
                <w:sz w:val="32"/>
                <w:szCs w:val="32"/>
              </w:rPr>
              <w:t>四</w:t>
            </w:r>
            <w:r>
              <w:rPr>
                <w:rFonts w:ascii="仿宋" w:eastAsia="仿宋" w:hAnsi="仿宋" w:cs="仿宋" w:hint="eastAsia"/>
                <w:b/>
                <w:bCs/>
                <w:sz w:val="32"/>
                <w:szCs w:val="32"/>
              </w:rPr>
              <w:t>季度废品回收处理报价单</w:t>
            </w:r>
          </w:p>
        </w:tc>
      </w:tr>
      <w:tr w:rsidR="00B94390">
        <w:tc>
          <w:tcPr>
            <w:tcW w:w="2840" w:type="dxa"/>
            <w:vAlign w:val="center"/>
          </w:tcPr>
          <w:p w:rsidR="00B94390" w:rsidRDefault="00000000">
            <w:pPr>
              <w:spacing w:line="360" w:lineRule="auto"/>
              <w:jc w:val="center"/>
              <w:rPr>
                <w:rFonts w:ascii="仿宋" w:eastAsia="仿宋" w:hAnsi="仿宋" w:cs="仿宋"/>
                <w:sz w:val="28"/>
                <w:szCs w:val="28"/>
              </w:rPr>
            </w:pPr>
            <w:r>
              <w:rPr>
                <w:rFonts w:ascii="仿宋" w:eastAsia="仿宋" w:hAnsi="仿宋" w:cs="仿宋" w:hint="eastAsia"/>
                <w:sz w:val="28"/>
                <w:szCs w:val="28"/>
              </w:rPr>
              <w:t>名称</w:t>
            </w:r>
          </w:p>
        </w:tc>
        <w:tc>
          <w:tcPr>
            <w:tcW w:w="2841" w:type="dxa"/>
            <w:vAlign w:val="center"/>
          </w:tcPr>
          <w:p w:rsidR="00B94390" w:rsidRDefault="00000000">
            <w:pPr>
              <w:spacing w:line="360" w:lineRule="auto"/>
              <w:jc w:val="center"/>
              <w:rPr>
                <w:rFonts w:ascii="仿宋" w:eastAsia="仿宋" w:hAnsi="仿宋" w:cs="仿宋"/>
                <w:sz w:val="28"/>
                <w:szCs w:val="28"/>
              </w:rPr>
            </w:pPr>
            <w:r>
              <w:rPr>
                <w:rFonts w:ascii="仿宋" w:eastAsia="仿宋" w:hAnsi="仿宋" w:cs="仿宋" w:hint="eastAsia"/>
                <w:sz w:val="28"/>
                <w:szCs w:val="28"/>
              </w:rPr>
              <w:t>单价/吨</w:t>
            </w:r>
          </w:p>
        </w:tc>
        <w:tc>
          <w:tcPr>
            <w:tcW w:w="2841" w:type="dxa"/>
            <w:vAlign w:val="center"/>
          </w:tcPr>
          <w:p w:rsidR="00B94390" w:rsidRDefault="00000000">
            <w:pPr>
              <w:spacing w:line="360" w:lineRule="auto"/>
              <w:jc w:val="center"/>
              <w:rPr>
                <w:rFonts w:ascii="仿宋" w:eastAsia="仿宋" w:hAnsi="仿宋" w:cs="仿宋"/>
                <w:sz w:val="28"/>
                <w:szCs w:val="28"/>
              </w:rPr>
            </w:pPr>
            <w:r>
              <w:rPr>
                <w:rFonts w:ascii="仿宋" w:eastAsia="仿宋" w:hAnsi="仿宋" w:cs="仿宋" w:hint="eastAsia"/>
                <w:sz w:val="28"/>
                <w:szCs w:val="28"/>
              </w:rPr>
              <w:t>备注</w:t>
            </w:r>
          </w:p>
        </w:tc>
      </w:tr>
      <w:tr w:rsidR="00B94390">
        <w:tc>
          <w:tcPr>
            <w:tcW w:w="2840" w:type="dxa"/>
            <w:vAlign w:val="center"/>
          </w:tcPr>
          <w:p w:rsidR="00B94390" w:rsidRDefault="00000000">
            <w:pPr>
              <w:spacing w:line="360" w:lineRule="auto"/>
              <w:jc w:val="center"/>
              <w:rPr>
                <w:rFonts w:ascii="仿宋" w:eastAsia="仿宋" w:hAnsi="仿宋" w:cs="仿宋"/>
                <w:sz w:val="28"/>
                <w:szCs w:val="28"/>
              </w:rPr>
            </w:pPr>
            <w:r>
              <w:rPr>
                <w:rFonts w:ascii="仿宋" w:eastAsia="仿宋" w:hAnsi="仿宋" w:cs="仿宋" w:hint="eastAsia"/>
                <w:sz w:val="28"/>
                <w:szCs w:val="28"/>
              </w:rPr>
              <w:t>断桥料头</w:t>
            </w:r>
          </w:p>
        </w:tc>
        <w:tc>
          <w:tcPr>
            <w:tcW w:w="2841" w:type="dxa"/>
            <w:vAlign w:val="center"/>
          </w:tcPr>
          <w:p w:rsidR="00B94390" w:rsidRDefault="00B94390">
            <w:pPr>
              <w:spacing w:line="360" w:lineRule="auto"/>
              <w:jc w:val="center"/>
              <w:rPr>
                <w:rFonts w:ascii="仿宋" w:eastAsia="仿宋" w:hAnsi="仿宋" w:cs="仿宋"/>
                <w:sz w:val="28"/>
                <w:szCs w:val="28"/>
              </w:rPr>
            </w:pPr>
          </w:p>
        </w:tc>
        <w:tc>
          <w:tcPr>
            <w:tcW w:w="2841" w:type="dxa"/>
            <w:vAlign w:val="center"/>
          </w:tcPr>
          <w:p w:rsidR="00B94390" w:rsidRDefault="00B94390">
            <w:pPr>
              <w:spacing w:line="360" w:lineRule="auto"/>
              <w:jc w:val="center"/>
              <w:rPr>
                <w:rFonts w:ascii="仿宋" w:eastAsia="仿宋" w:hAnsi="仿宋" w:cs="仿宋"/>
                <w:sz w:val="28"/>
                <w:szCs w:val="28"/>
              </w:rPr>
            </w:pPr>
          </w:p>
        </w:tc>
      </w:tr>
      <w:tr w:rsidR="00B94390">
        <w:tc>
          <w:tcPr>
            <w:tcW w:w="2840" w:type="dxa"/>
            <w:vAlign w:val="center"/>
          </w:tcPr>
          <w:p w:rsidR="00B94390" w:rsidRDefault="00000000">
            <w:pPr>
              <w:spacing w:line="360" w:lineRule="auto"/>
              <w:jc w:val="center"/>
              <w:rPr>
                <w:rFonts w:ascii="仿宋" w:eastAsia="仿宋" w:hAnsi="仿宋" w:cs="仿宋"/>
                <w:sz w:val="28"/>
                <w:szCs w:val="28"/>
              </w:rPr>
            </w:pPr>
            <w:r>
              <w:rPr>
                <w:rFonts w:ascii="仿宋" w:eastAsia="仿宋" w:hAnsi="仿宋" w:cs="仿宋" w:hint="eastAsia"/>
                <w:sz w:val="28"/>
                <w:szCs w:val="28"/>
              </w:rPr>
              <w:t>铝沫</w:t>
            </w:r>
          </w:p>
        </w:tc>
        <w:tc>
          <w:tcPr>
            <w:tcW w:w="2841" w:type="dxa"/>
            <w:vAlign w:val="center"/>
          </w:tcPr>
          <w:p w:rsidR="00B94390" w:rsidRDefault="00B94390">
            <w:pPr>
              <w:spacing w:line="360" w:lineRule="auto"/>
              <w:jc w:val="center"/>
              <w:rPr>
                <w:rFonts w:ascii="仿宋" w:eastAsia="仿宋" w:hAnsi="仿宋" w:cs="仿宋"/>
                <w:sz w:val="28"/>
                <w:szCs w:val="28"/>
              </w:rPr>
            </w:pPr>
          </w:p>
        </w:tc>
        <w:tc>
          <w:tcPr>
            <w:tcW w:w="2841" w:type="dxa"/>
            <w:vAlign w:val="center"/>
          </w:tcPr>
          <w:p w:rsidR="00B94390" w:rsidRDefault="00B94390">
            <w:pPr>
              <w:spacing w:line="360" w:lineRule="auto"/>
              <w:jc w:val="center"/>
              <w:rPr>
                <w:rFonts w:ascii="仿宋" w:eastAsia="仿宋" w:hAnsi="仿宋" w:cs="仿宋"/>
                <w:sz w:val="28"/>
                <w:szCs w:val="28"/>
              </w:rPr>
            </w:pPr>
          </w:p>
        </w:tc>
      </w:tr>
      <w:tr w:rsidR="00B94390">
        <w:tc>
          <w:tcPr>
            <w:tcW w:w="2840" w:type="dxa"/>
            <w:vAlign w:val="center"/>
          </w:tcPr>
          <w:p w:rsidR="00B94390" w:rsidRDefault="00B94390">
            <w:pPr>
              <w:spacing w:line="360" w:lineRule="auto"/>
              <w:jc w:val="center"/>
              <w:rPr>
                <w:rFonts w:ascii="仿宋" w:eastAsia="仿宋" w:hAnsi="仿宋" w:cs="仿宋"/>
                <w:sz w:val="28"/>
                <w:szCs w:val="28"/>
              </w:rPr>
            </w:pPr>
          </w:p>
        </w:tc>
        <w:tc>
          <w:tcPr>
            <w:tcW w:w="2841" w:type="dxa"/>
            <w:vAlign w:val="center"/>
          </w:tcPr>
          <w:p w:rsidR="00B94390" w:rsidRDefault="00B94390">
            <w:pPr>
              <w:spacing w:line="360" w:lineRule="auto"/>
              <w:jc w:val="center"/>
              <w:rPr>
                <w:rFonts w:ascii="仿宋" w:eastAsia="仿宋" w:hAnsi="仿宋" w:cs="仿宋"/>
                <w:sz w:val="28"/>
                <w:szCs w:val="28"/>
              </w:rPr>
            </w:pPr>
          </w:p>
        </w:tc>
        <w:tc>
          <w:tcPr>
            <w:tcW w:w="2841" w:type="dxa"/>
            <w:vAlign w:val="center"/>
          </w:tcPr>
          <w:p w:rsidR="00B94390" w:rsidRDefault="00B94390">
            <w:pPr>
              <w:spacing w:line="360" w:lineRule="auto"/>
              <w:jc w:val="center"/>
              <w:rPr>
                <w:rFonts w:ascii="仿宋" w:eastAsia="仿宋" w:hAnsi="仿宋" w:cs="仿宋"/>
                <w:sz w:val="28"/>
                <w:szCs w:val="28"/>
              </w:rPr>
            </w:pPr>
          </w:p>
        </w:tc>
      </w:tr>
      <w:tr w:rsidR="00B94390">
        <w:tc>
          <w:tcPr>
            <w:tcW w:w="2840" w:type="dxa"/>
            <w:vAlign w:val="center"/>
          </w:tcPr>
          <w:p w:rsidR="00B94390" w:rsidRDefault="00B94390">
            <w:pPr>
              <w:spacing w:line="360" w:lineRule="auto"/>
              <w:jc w:val="center"/>
              <w:rPr>
                <w:rFonts w:ascii="仿宋" w:eastAsia="仿宋" w:hAnsi="仿宋" w:cs="仿宋"/>
                <w:sz w:val="28"/>
                <w:szCs w:val="28"/>
              </w:rPr>
            </w:pPr>
          </w:p>
        </w:tc>
        <w:tc>
          <w:tcPr>
            <w:tcW w:w="2841" w:type="dxa"/>
            <w:vAlign w:val="center"/>
          </w:tcPr>
          <w:p w:rsidR="00B94390" w:rsidRDefault="00B94390">
            <w:pPr>
              <w:spacing w:line="360" w:lineRule="auto"/>
              <w:jc w:val="center"/>
              <w:rPr>
                <w:rFonts w:ascii="仿宋" w:eastAsia="仿宋" w:hAnsi="仿宋" w:cs="仿宋"/>
                <w:sz w:val="28"/>
                <w:szCs w:val="28"/>
              </w:rPr>
            </w:pPr>
          </w:p>
        </w:tc>
        <w:tc>
          <w:tcPr>
            <w:tcW w:w="2841" w:type="dxa"/>
            <w:vAlign w:val="center"/>
          </w:tcPr>
          <w:p w:rsidR="00B94390" w:rsidRDefault="00B94390">
            <w:pPr>
              <w:spacing w:line="360" w:lineRule="auto"/>
              <w:jc w:val="center"/>
              <w:rPr>
                <w:rFonts w:ascii="仿宋" w:eastAsia="仿宋" w:hAnsi="仿宋" w:cs="仿宋"/>
                <w:sz w:val="28"/>
                <w:szCs w:val="28"/>
              </w:rPr>
            </w:pPr>
          </w:p>
        </w:tc>
      </w:tr>
      <w:tr w:rsidR="00B94390">
        <w:tc>
          <w:tcPr>
            <w:tcW w:w="2840" w:type="dxa"/>
            <w:vAlign w:val="center"/>
          </w:tcPr>
          <w:p w:rsidR="00B94390" w:rsidRDefault="00B94390">
            <w:pPr>
              <w:spacing w:line="360" w:lineRule="auto"/>
              <w:jc w:val="center"/>
              <w:rPr>
                <w:rFonts w:ascii="仿宋" w:eastAsia="仿宋" w:hAnsi="仿宋" w:cs="仿宋"/>
                <w:sz w:val="28"/>
                <w:szCs w:val="28"/>
              </w:rPr>
            </w:pPr>
          </w:p>
        </w:tc>
        <w:tc>
          <w:tcPr>
            <w:tcW w:w="2841" w:type="dxa"/>
            <w:vAlign w:val="center"/>
          </w:tcPr>
          <w:p w:rsidR="00B94390" w:rsidRDefault="00B94390">
            <w:pPr>
              <w:spacing w:line="360" w:lineRule="auto"/>
              <w:jc w:val="center"/>
              <w:rPr>
                <w:rFonts w:ascii="仿宋" w:eastAsia="仿宋" w:hAnsi="仿宋" w:cs="仿宋"/>
                <w:sz w:val="28"/>
                <w:szCs w:val="28"/>
              </w:rPr>
            </w:pPr>
          </w:p>
        </w:tc>
        <w:tc>
          <w:tcPr>
            <w:tcW w:w="2841" w:type="dxa"/>
            <w:vAlign w:val="center"/>
          </w:tcPr>
          <w:p w:rsidR="00B94390" w:rsidRDefault="00B94390">
            <w:pPr>
              <w:spacing w:line="360" w:lineRule="auto"/>
              <w:jc w:val="center"/>
              <w:rPr>
                <w:rFonts w:ascii="仿宋" w:eastAsia="仿宋" w:hAnsi="仿宋" w:cs="仿宋"/>
                <w:sz w:val="28"/>
                <w:szCs w:val="28"/>
              </w:rPr>
            </w:pPr>
          </w:p>
        </w:tc>
      </w:tr>
      <w:tr w:rsidR="00B94390">
        <w:tc>
          <w:tcPr>
            <w:tcW w:w="2840" w:type="dxa"/>
            <w:vAlign w:val="center"/>
          </w:tcPr>
          <w:p w:rsidR="00B94390" w:rsidRDefault="00B94390">
            <w:pPr>
              <w:spacing w:line="360" w:lineRule="auto"/>
              <w:jc w:val="center"/>
              <w:rPr>
                <w:rFonts w:ascii="仿宋" w:eastAsia="仿宋" w:hAnsi="仿宋" w:cs="仿宋"/>
                <w:sz w:val="28"/>
                <w:szCs w:val="28"/>
              </w:rPr>
            </w:pPr>
          </w:p>
        </w:tc>
        <w:tc>
          <w:tcPr>
            <w:tcW w:w="2841" w:type="dxa"/>
            <w:vAlign w:val="center"/>
          </w:tcPr>
          <w:p w:rsidR="00B94390" w:rsidRDefault="00B94390">
            <w:pPr>
              <w:spacing w:line="360" w:lineRule="auto"/>
              <w:jc w:val="center"/>
              <w:rPr>
                <w:rFonts w:ascii="仿宋" w:eastAsia="仿宋" w:hAnsi="仿宋" w:cs="仿宋"/>
                <w:sz w:val="28"/>
                <w:szCs w:val="28"/>
              </w:rPr>
            </w:pPr>
          </w:p>
        </w:tc>
        <w:tc>
          <w:tcPr>
            <w:tcW w:w="2841" w:type="dxa"/>
            <w:vAlign w:val="center"/>
          </w:tcPr>
          <w:p w:rsidR="00B94390" w:rsidRDefault="00B94390">
            <w:pPr>
              <w:spacing w:line="360" w:lineRule="auto"/>
              <w:jc w:val="center"/>
              <w:rPr>
                <w:rFonts w:ascii="仿宋" w:eastAsia="仿宋" w:hAnsi="仿宋" w:cs="仿宋"/>
                <w:sz w:val="28"/>
                <w:szCs w:val="28"/>
              </w:rPr>
            </w:pPr>
          </w:p>
        </w:tc>
      </w:tr>
      <w:tr w:rsidR="00B94390">
        <w:trPr>
          <w:trHeight w:val="1842"/>
        </w:trPr>
        <w:tc>
          <w:tcPr>
            <w:tcW w:w="8522" w:type="dxa"/>
            <w:gridSpan w:val="3"/>
            <w:vAlign w:val="center"/>
          </w:tcPr>
          <w:p w:rsidR="00B94390" w:rsidRDefault="00000000">
            <w:pPr>
              <w:spacing w:line="360" w:lineRule="auto"/>
              <w:jc w:val="right"/>
              <w:rPr>
                <w:rFonts w:ascii="仿宋" w:eastAsia="仿宋" w:hAnsi="仿宋" w:cs="仿宋"/>
                <w:sz w:val="28"/>
                <w:szCs w:val="28"/>
              </w:rPr>
            </w:pPr>
            <w:r>
              <w:rPr>
                <w:rFonts w:ascii="仿宋" w:eastAsia="仿宋" w:hAnsi="仿宋" w:cs="仿宋" w:hint="eastAsia"/>
                <w:sz w:val="28"/>
                <w:szCs w:val="28"/>
              </w:rPr>
              <w:t>公司（签章）</w:t>
            </w:r>
          </w:p>
          <w:p w:rsidR="00B94390" w:rsidRDefault="00000000">
            <w:pPr>
              <w:wordWrap w:val="0"/>
              <w:spacing w:line="360" w:lineRule="auto"/>
              <w:jc w:val="right"/>
              <w:rPr>
                <w:rFonts w:ascii="仿宋" w:eastAsia="仿宋" w:hAnsi="仿宋" w:cs="仿宋"/>
                <w:sz w:val="28"/>
                <w:szCs w:val="28"/>
              </w:rPr>
            </w:pPr>
            <w:r>
              <w:rPr>
                <w:rFonts w:ascii="仿宋" w:eastAsia="仿宋" w:hAnsi="仿宋" w:cs="仿宋" w:hint="eastAsia"/>
                <w:sz w:val="28"/>
                <w:szCs w:val="28"/>
              </w:rPr>
              <w:t xml:space="preserve">联系电话：           </w:t>
            </w:r>
          </w:p>
        </w:tc>
      </w:tr>
    </w:tbl>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附件二：</w:t>
      </w:r>
    </w:p>
    <w:p w:rsidR="00B94390" w:rsidRDefault="00000000">
      <w:pPr>
        <w:spacing w:line="360" w:lineRule="auto"/>
        <w:jc w:val="center"/>
        <w:rPr>
          <w:rFonts w:ascii="仿宋" w:eastAsia="仿宋" w:hAnsi="仿宋" w:cs="仿宋"/>
          <w:sz w:val="28"/>
          <w:szCs w:val="28"/>
        </w:rPr>
      </w:pPr>
      <w:r>
        <w:rPr>
          <w:rFonts w:ascii="仿宋" w:eastAsia="仿宋" w:hAnsi="仿宋" w:cs="仿宋" w:hint="eastAsia"/>
          <w:sz w:val="28"/>
          <w:szCs w:val="28"/>
        </w:rPr>
        <w:t>承诺函</w:t>
      </w:r>
    </w:p>
    <w:p w:rsidR="00B94390" w:rsidRDefault="00000000">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我公司（个人）参加贵公司组织的202</w:t>
      </w:r>
      <w:r>
        <w:rPr>
          <w:rFonts w:ascii="仿宋" w:eastAsia="仿宋" w:hAnsi="仿宋" w:cs="仿宋"/>
          <w:sz w:val="28"/>
          <w:szCs w:val="28"/>
        </w:rPr>
        <w:t>3</w:t>
      </w:r>
      <w:r>
        <w:rPr>
          <w:rFonts w:ascii="仿宋" w:eastAsia="仿宋" w:hAnsi="仿宋" w:cs="仿宋" w:hint="eastAsia"/>
          <w:sz w:val="28"/>
          <w:szCs w:val="28"/>
        </w:rPr>
        <w:t>年山东智赢门窗科技有限公司废料处理活动，已认真阅读并愿意遵守《招标邀请函》和《招标说明书》的有关规定，承诺：</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一、不串标，不扰乱招标秩序；</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二、如有违反，愿意受贵公司任何处分。</w:t>
      </w:r>
    </w:p>
    <w:p w:rsidR="00B94390" w:rsidRDefault="00B94390">
      <w:pPr>
        <w:spacing w:line="360" w:lineRule="auto"/>
        <w:jc w:val="right"/>
        <w:rPr>
          <w:rFonts w:ascii="仿宋" w:eastAsia="仿宋" w:hAnsi="仿宋" w:cs="仿宋"/>
          <w:sz w:val="28"/>
          <w:szCs w:val="28"/>
        </w:rPr>
      </w:pPr>
    </w:p>
    <w:p w:rsidR="00B94390" w:rsidRDefault="00B94390">
      <w:pPr>
        <w:spacing w:line="360" w:lineRule="auto"/>
        <w:jc w:val="right"/>
        <w:rPr>
          <w:rFonts w:ascii="仿宋" w:eastAsia="仿宋" w:hAnsi="仿宋" w:cs="仿宋"/>
          <w:sz w:val="28"/>
          <w:szCs w:val="28"/>
        </w:rPr>
      </w:pPr>
    </w:p>
    <w:p w:rsidR="00B94390" w:rsidRDefault="00000000">
      <w:pPr>
        <w:spacing w:line="360" w:lineRule="auto"/>
        <w:jc w:val="right"/>
        <w:rPr>
          <w:rFonts w:ascii="仿宋" w:eastAsia="仿宋" w:hAnsi="仿宋" w:cs="仿宋"/>
          <w:sz w:val="28"/>
          <w:szCs w:val="28"/>
        </w:rPr>
      </w:pPr>
      <w:r>
        <w:rPr>
          <w:rFonts w:ascii="仿宋" w:eastAsia="仿宋" w:hAnsi="仿宋" w:cs="仿宋" w:hint="eastAsia"/>
          <w:sz w:val="28"/>
          <w:szCs w:val="28"/>
        </w:rPr>
        <w:t>公司(签章)</w:t>
      </w:r>
    </w:p>
    <w:p w:rsidR="00B94390" w:rsidRDefault="00000000">
      <w:pPr>
        <w:spacing w:line="360" w:lineRule="auto"/>
        <w:jc w:val="right"/>
        <w:rPr>
          <w:rFonts w:ascii="仿宋" w:eastAsia="仿宋" w:hAnsi="仿宋" w:cs="仿宋"/>
          <w:sz w:val="28"/>
          <w:szCs w:val="28"/>
        </w:rPr>
      </w:pPr>
      <w:r>
        <w:rPr>
          <w:rFonts w:ascii="仿宋" w:eastAsia="仿宋" w:hAnsi="仿宋" w:cs="仿宋" w:hint="eastAsia"/>
          <w:sz w:val="28"/>
          <w:szCs w:val="28"/>
        </w:rPr>
        <w:t xml:space="preserve"> 年   月    日</w:t>
      </w: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附件三：</w:t>
      </w:r>
    </w:p>
    <w:p w:rsidR="00B94390" w:rsidRDefault="00000000">
      <w:pPr>
        <w:spacing w:line="360" w:lineRule="auto"/>
        <w:jc w:val="center"/>
        <w:rPr>
          <w:rFonts w:ascii="仿宋" w:eastAsia="仿宋" w:hAnsi="仿宋" w:cs="仿宋"/>
          <w:sz w:val="28"/>
          <w:szCs w:val="28"/>
        </w:rPr>
      </w:pPr>
      <w:r>
        <w:rPr>
          <w:rFonts w:ascii="仿宋" w:eastAsia="仿宋" w:hAnsi="仿宋" w:cs="仿宋" w:hint="eastAsia"/>
          <w:sz w:val="28"/>
          <w:szCs w:val="28"/>
        </w:rPr>
        <w:t>投标人声明</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山东智赢门窗科技有限公司：</w:t>
      </w:r>
    </w:p>
    <w:p w:rsidR="00B94390" w:rsidRDefault="00000000">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我公司（个人）参加贵公司组织的202</w:t>
      </w:r>
      <w:r>
        <w:rPr>
          <w:rFonts w:ascii="仿宋" w:eastAsia="仿宋" w:hAnsi="仿宋" w:cs="仿宋"/>
          <w:sz w:val="28"/>
          <w:szCs w:val="28"/>
        </w:rPr>
        <w:t>3</w:t>
      </w:r>
      <w:r>
        <w:rPr>
          <w:rFonts w:ascii="仿宋" w:eastAsia="仿宋" w:hAnsi="仿宋" w:cs="仿宋" w:hint="eastAsia"/>
          <w:sz w:val="28"/>
          <w:szCs w:val="28"/>
        </w:rPr>
        <w:t>废料处理活动，所提供的相关证明及文件真实、合法、有效，符合贵公司的投标资格。</w:t>
      </w:r>
    </w:p>
    <w:p w:rsidR="00B94390" w:rsidRDefault="00000000">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B94390" w:rsidRDefault="00000000">
      <w:pPr>
        <w:spacing w:line="360" w:lineRule="auto"/>
        <w:rPr>
          <w:rFonts w:ascii="仿宋" w:eastAsia="仿宋" w:hAnsi="仿宋" w:cs="仿宋"/>
          <w:sz w:val="28"/>
          <w:szCs w:val="28"/>
        </w:rPr>
      </w:pPr>
      <w:r>
        <w:rPr>
          <w:rFonts w:ascii="仿宋" w:eastAsia="仿宋" w:hAnsi="仿宋" w:cs="仿宋" w:hint="eastAsia"/>
          <w:sz w:val="28"/>
          <w:szCs w:val="28"/>
        </w:rPr>
        <w:t xml:space="preserve">  </w:t>
      </w:r>
    </w:p>
    <w:p w:rsidR="00B94390" w:rsidRDefault="00B94390">
      <w:pPr>
        <w:spacing w:line="360" w:lineRule="auto"/>
        <w:jc w:val="right"/>
        <w:rPr>
          <w:rFonts w:ascii="仿宋" w:eastAsia="仿宋" w:hAnsi="仿宋" w:cs="仿宋"/>
          <w:sz w:val="28"/>
          <w:szCs w:val="28"/>
        </w:rPr>
      </w:pPr>
    </w:p>
    <w:p w:rsidR="00B94390" w:rsidRDefault="00B94390">
      <w:pPr>
        <w:spacing w:line="360" w:lineRule="auto"/>
        <w:jc w:val="right"/>
        <w:rPr>
          <w:rFonts w:ascii="仿宋" w:eastAsia="仿宋" w:hAnsi="仿宋" w:cs="仿宋"/>
          <w:sz w:val="28"/>
          <w:szCs w:val="28"/>
        </w:rPr>
      </w:pPr>
    </w:p>
    <w:p w:rsidR="00B94390" w:rsidRDefault="00B94390">
      <w:pPr>
        <w:spacing w:line="360" w:lineRule="auto"/>
        <w:jc w:val="right"/>
        <w:rPr>
          <w:rFonts w:ascii="仿宋" w:eastAsia="仿宋" w:hAnsi="仿宋" w:cs="仿宋"/>
          <w:sz w:val="28"/>
          <w:szCs w:val="28"/>
        </w:rPr>
      </w:pPr>
    </w:p>
    <w:p w:rsidR="00B94390" w:rsidRDefault="00B94390">
      <w:pPr>
        <w:spacing w:line="360" w:lineRule="auto"/>
        <w:jc w:val="right"/>
        <w:rPr>
          <w:rFonts w:ascii="仿宋" w:eastAsia="仿宋" w:hAnsi="仿宋" w:cs="仿宋"/>
          <w:sz w:val="28"/>
          <w:szCs w:val="28"/>
        </w:rPr>
      </w:pPr>
    </w:p>
    <w:p w:rsidR="00B94390" w:rsidRDefault="00000000">
      <w:pPr>
        <w:spacing w:line="360" w:lineRule="auto"/>
        <w:jc w:val="right"/>
        <w:rPr>
          <w:rFonts w:ascii="仿宋" w:eastAsia="仿宋" w:hAnsi="仿宋" w:cs="仿宋"/>
          <w:sz w:val="28"/>
          <w:szCs w:val="28"/>
        </w:rPr>
      </w:pPr>
      <w:r>
        <w:rPr>
          <w:rFonts w:ascii="仿宋" w:eastAsia="仿宋" w:hAnsi="仿宋" w:cs="仿宋" w:hint="eastAsia"/>
          <w:sz w:val="28"/>
          <w:szCs w:val="28"/>
        </w:rPr>
        <w:t>公司(签章)</w:t>
      </w:r>
    </w:p>
    <w:p w:rsidR="00B94390" w:rsidRDefault="00000000">
      <w:pPr>
        <w:spacing w:line="360" w:lineRule="auto"/>
        <w:jc w:val="center"/>
        <w:rPr>
          <w:rFonts w:ascii="仿宋" w:eastAsia="仿宋" w:hAnsi="仿宋" w:cs="仿宋"/>
          <w:sz w:val="28"/>
          <w:szCs w:val="28"/>
        </w:rPr>
      </w:pPr>
      <w:r>
        <w:rPr>
          <w:rFonts w:ascii="仿宋" w:eastAsia="仿宋" w:hAnsi="仿宋" w:cs="仿宋" w:hint="eastAsia"/>
          <w:sz w:val="28"/>
          <w:szCs w:val="28"/>
        </w:rPr>
        <w:tab/>
        <w:t xml:space="preserve">                                         </w:t>
      </w:r>
      <w:r>
        <w:rPr>
          <w:rFonts w:ascii="仿宋" w:eastAsia="仿宋" w:hAnsi="仿宋" w:cs="仿宋" w:hint="eastAsia"/>
          <w:sz w:val="28"/>
          <w:szCs w:val="28"/>
        </w:rPr>
        <w:tab/>
        <w:t>年   月   日</w:t>
      </w:r>
    </w:p>
    <w:p w:rsidR="00B94390" w:rsidRDefault="00B94390">
      <w:pPr>
        <w:tabs>
          <w:tab w:val="center" w:pos="4283"/>
          <w:tab w:val="left" w:pos="6891"/>
        </w:tabs>
        <w:spacing w:line="360" w:lineRule="auto"/>
        <w:jc w:val="left"/>
        <w:rPr>
          <w:rFonts w:ascii="仿宋" w:eastAsia="仿宋" w:hAnsi="仿宋" w:cs="仿宋"/>
          <w:sz w:val="28"/>
          <w:szCs w:val="28"/>
        </w:rPr>
      </w:pPr>
    </w:p>
    <w:p w:rsidR="00B94390" w:rsidRDefault="00B94390">
      <w:pPr>
        <w:spacing w:line="360" w:lineRule="auto"/>
        <w:rPr>
          <w:rFonts w:ascii="仿宋" w:eastAsia="仿宋" w:hAnsi="仿宋" w:cs="仿宋"/>
          <w:sz w:val="28"/>
          <w:szCs w:val="28"/>
        </w:rPr>
      </w:pPr>
    </w:p>
    <w:sectPr w:rsidR="00B9439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lkZWVhMzVmZmVlMzc4MjkzMzllYjdkNmNiYmU0ZTcifQ=="/>
  </w:docVars>
  <w:rsids>
    <w:rsidRoot w:val="4A7E194F"/>
    <w:rsid w:val="002156A9"/>
    <w:rsid w:val="002604F8"/>
    <w:rsid w:val="004D5D0D"/>
    <w:rsid w:val="00720BC3"/>
    <w:rsid w:val="00763DCA"/>
    <w:rsid w:val="007E69DE"/>
    <w:rsid w:val="009E258D"/>
    <w:rsid w:val="00AB6EA0"/>
    <w:rsid w:val="00B94390"/>
    <w:rsid w:val="00DF3ECA"/>
    <w:rsid w:val="014D667A"/>
    <w:rsid w:val="050E015C"/>
    <w:rsid w:val="083B7711"/>
    <w:rsid w:val="10D4591E"/>
    <w:rsid w:val="114A0BD3"/>
    <w:rsid w:val="15753EB9"/>
    <w:rsid w:val="183A6C48"/>
    <w:rsid w:val="19805045"/>
    <w:rsid w:val="19B14317"/>
    <w:rsid w:val="1BE55780"/>
    <w:rsid w:val="1F0C7529"/>
    <w:rsid w:val="1FDA6C41"/>
    <w:rsid w:val="216E7FC6"/>
    <w:rsid w:val="22F31D2D"/>
    <w:rsid w:val="24CD51DC"/>
    <w:rsid w:val="25073B2A"/>
    <w:rsid w:val="284E0E06"/>
    <w:rsid w:val="2A9951C0"/>
    <w:rsid w:val="2D9E1C33"/>
    <w:rsid w:val="2DF47AA5"/>
    <w:rsid w:val="30B23EC1"/>
    <w:rsid w:val="311927AD"/>
    <w:rsid w:val="321A7014"/>
    <w:rsid w:val="339A574D"/>
    <w:rsid w:val="37C34ACE"/>
    <w:rsid w:val="38054744"/>
    <w:rsid w:val="39F350B4"/>
    <w:rsid w:val="3A812A00"/>
    <w:rsid w:val="40A11D0E"/>
    <w:rsid w:val="42F00C51"/>
    <w:rsid w:val="45515AE9"/>
    <w:rsid w:val="47282A85"/>
    <w:rsid w:val="4A7E194F"/>
    <w:rsid w:val="4C5E4A93"/>
    <w:rsid w:val="4E2201F0"/>
    <w:rsid w:val="4F5C1ED8"/>
    <w:rsid w:val="4F626BB0"/>
    <w:rsid w:val="55690BF5"/>
    <w:rsid w:val="55B41AAF"/>
    <w:rsid w:val="588A1A60"/>
    <w:rsid w:val="588C0756"/>
    <w:rsid w:val="5A1D7FFE"/>
    <w:rsid w:val="5A717841"/>
    <w:rsid w:val="5AA3242C"/>
    <w:rsid w:val="5C1832FE"/>
    <w:rsid w:val="5F1D035A"/>
    <w:rsid w:val="616D5438"/>
    <w:rsid w:val="66CB0FCD"/>
    <w:rsid w:val="6B7656B7"/>
    <w:rsid w:val="6E7C7B51"/>
    <w:rsid w:val="713A123F"/>
    <w:rsid w:val="74D53077"/>
    <w:rsid w:val="76075DF4"/>
    <w:rsid w:val="796C437B"/>
    <w:rsid w:val="7C7E6484"/>
    <w:rsid w:val="7CE3007E"/>
    <w:rsid w:val="7F2460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BF9FF0"/>
  <w15:docId w15:val="{D3106BDC-4C8C-41D9-AB2D-6CF9A7719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5</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涛 陈</cp:lastModifiedBy>
  <cp:revision>6</cp:revision>
  <cp:lastPrinted>2022-09-20T02:09:00Z</cp:lastPrinted>
  <dcterms:created xsi:type="dcterms:W3CDTF">2021-12-13T01:24:00Z</dcterms:created>
  <dcterms:modified xsi:type="dcterms:W3CDTF">2023-10-13T07:56:00Z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2DD9D08C7B9241629CEBFB5B26BFC06E</vt:lpwstr>
  </property>
</Properties>
</file>